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41259" w:rsidRPr="008C3A1A" w:rsidRDefault="00441259" w:rsidP="00441259">
      <w:pPr>
        <w:pStyle w:val="NormlWeb"/>
        <w:spacing w:before="0" w:beforeAutospacing="0" w:after="0" w:afterAutospacing="0"/>
        <w:jc w:val="center"/>
        <w:rPr>
          <w:rStyle w:val="Kiemels2"/>
          <w:sz w:val="36"/>
          <w:szCs w:val="36"/>
        </w:rPr>
      </w:pPr>
      <w:r w:rsidRPr="008C3A1A">
        <w:rPr>
          <w:rStyle w:val="Kiemels2"/>
          <w:sz w:val="36"/>
          <w:szCs w:val="36"/>
        </w:rPr>
        <w:t>Tájékoztató</w:t>
      </w:r>
    </w:p>
    <w:p w:rsidR="00441259" w:rsidRPr="00441259" w:rsidRDefault="00441259" w:rsidP="00441259">
      <w:pPr>
        <w:pStyle w:val="NormlWeb"/>
        <w:spacing w:before="0" w:beforeAutospacing="0" w:after="0" w:afterAutospacing="0"/>
        <w:jc w:val="center"/>
        <w:rPr>
          <w:rStyle w:val="Kiemels2"/>
        </w:rPr>
      </w:pPr>
    </w:p>
    <w:p w:rsidR="00441259" w:rsidRPr="00441259" w:rsidRDefault="00441259" w:rsidP="00441259">
      <w:pPr>
        <w:pStyle w:val="NormlWeb"/>
        <w:spacing w:before="0" w:beforeAutospacing="0" w:after="0" w:afterAutospacing="0"/>
        <w:jc w:val="center"/>
        <w:rPr>
          <w:rStyle w:val="Kiemels2"/>
        </w:rPr>
      </w:pPr>
    </w:p>
    <w:p w:rsidR="00441259" w:rsidRPr="00441259" w:rsidRDefault="00D351B3" w:rsidP="00441259">
      <w:pPr>
        <w:pStyle w:val="NormlWeb"/>
        <w:spacing w:before="0" w:beforeAutospacing="0" w:after="0" w:afterAutospacing="0"/>
        <w:jc w:val="both"/>
        <w:rPr>
          <w:rStyle w:val="Kiemels2"/>
          <w:b w:val="0"/>
        </w:rPr>
      </w:pPr>
      <w:r>
        <w:rPr>
          <w:rStyle w:val="Kiemels2"/>
          <w:b w:val="0"/>
        </w:rPr>
        <w:t>Závod</w:t>
      </w:r>
      <w:r w:rsidR="00441259" w:rsidRPr="00441259">
        <w:rPr>
          <w:rStyle w:val="Kiemels2"/>
          <w:b w:val="0"/>
        </w:rPr>
        <w:t xml:space="preserve"> Község Önkormányzat Képviselő-testülete 20</w:t>
      </w:r>
      <w:r>
        <w:rPr>
          <w:rStyle w:val="Kiemels2"/>
          <w:b w:val="0"/>
        </w:rPr>
        <w:t>22</w:t>
      </w:r>
      <w:r w:rsidR="00441259" w:rsidRPr="00441259">
        <w:rPr>
          <w:rStyle w:val="Kiemels2"/>
          <w:b w:val="0"/>
        </w:rPr>
        <w:t xml:space="preserve">. </w:t>
      </w:r>
      <w:r w:rsidR="001A27CD">
        <w:rPr>
          <w:rStyle w:val="Kiemels2"/>
          <w:b w:val="0"/>
        </w:rPr>
        <w:t>november 24-i</w:t>
      </w:r>
      <w:r w:rsidR="00441259" w:rsidRPr="00441259">
        <w:rPr>
          <w:rStyle w:val="Kiemels2"/>
          <w:b w:val="0"/>
        </w:rPr>
        <w:t xml:space="preserve"> testületi ülésén megtárgyalta, és elfogadta a település új, 20</w:t>
      </w:r>
      <w:r w:rsidR="001A27CD">
        <w:rPr>
          <w:rStyle w:val="Kiemels2"/>
          <w:b w:val="0"/>
        </w:rPr>
        <w:t>23</w:t>
      </w:r>
      <w:r w:rsidR="00441259" w:rsidRPr="00441259">
        <w:rPr>
          <w:rStyle w:val="Kiemels2"/>
          <w:b w:val="0"/>
        </w:rPr>
        <w:t xml:space="preserve">. január 1-jén hatályba lépő, a helyi adókról szóló </w:t>
      </w:r>
      <w:r w:rsidR="001A27CD">
        <w:rPr>
          <w:rStyle w:val="Kiemels2"/>
          <w:b w:val="0"/>
        </w:rPr>
        <w:t>9</w:t>
      </w:r>
      <w:r w:rsidR="00441259" w:rsidRPr="00441259">
        <w:rPr>
          <w:rStyle w:val="Kiemels2"/>
          <w:b w:val="0"/>
        </w:rPr>
        <w:t>/20</w:t>
      </w:r>
      <w:r w:rsidR="001A27CD">
        <w:rPr>
          <w:rStyle w:val="Kiemels2"/>
          <w:b w:val="0"/>
        </w:rPr>
        <w:t>22</w:t>
      </w:r>
      <w:r w:rsidR="00441259" w:rsidRPr="00441259">
        <w:rPr>
          <w:rStyle w:val="Kiemels2"/>
          <w:b w:val="0"/>
        </w:rPr>
        <w:t>. (X</w:t>
      </w:r>
      <w:r w:rsidR="001A27CD">
        <w:rPr>
          <w:rStyle w:val="Kiemels2"/>
          <w:b w:val="0"/>
        </w:rPr>
        <w:t>I</w:t>
      </w:r>
      <w:r w:rsidR="00441259" w:rsidRPr="00441259">
        <w:rPr>
          <w:rStyle w:val="Kiemels2"/>
          <w:b w:val="0"/>
        </w:rPr>
        <w:t>.</w:t>
      </w:r>
      <w:r w:rsidR="001A27CD">
        <w:rPr>
          <w:rStyle w:val="Kiemels2"/>
          <w:b w:val="0"/>
        </w:rPr>
        <w:t>24</w:t>
      </w:r>
      <w:r w:rsidR="00441259" w:rsidRPr="00441259">
        <w:rPr>
          <w:rStyle w:val="Kiemels2"/>
          <w:b w:val="0"/>
        </w:rPr>
        <w:t xml:space="preserve">.). Ök. rendeletét. A rendeletben bevezetésre kerül a településen az iparűzési adó az alábbiak szerint. </w:t>
      </w:r>
    </w:p>
    <w:p w:rsidR="00441259" w:rsidRPr="00441259" w:rsidRDefault="00441259" w:rsidP="00441259">
      <w:pPr>
        <w:pStyle w:val="NormlWeb"/>
        <w:spacing w:before="0" w:beforeAutospacing="0" w:after="0" w:afterAutospacing="0"/>
        <w:jc w:val="both"/>
        <w:rPr>
          <w:rStyle w:val="Kiemels2"/>
          <w:b w:val="0"/>
        </w:rPr>
      </w:pPr>
    </w:p>
    <w:p w:rsidR="00441259" w:rsidRPr="00441259" w:rsidRDefault="00441259" w:rsidP="00441259">
      <w:pPr>
        <w:pStyle w:val="NormlWeb"/>
        <w:spacing w:before="0" w:beforeAutospacing="0" w:after="0" w:afterAutospacing="0"/>
        <w:jc w:val="both"/>
        <w:rPr>
          <w:i/>
        </w:rPr>
      </w:pPr>
      <w:r w:rsidRPr="00441259">
        <w:rPr>
          <w:rStyle w:val="Kiemels2"/>
          <w:i/>
        </w:rPr>
        <w:t>Helyi iparűzési adó</w:t>
      </w:r>
    </w:p>
    <w:p w:rsidR="001A27CD" w:rsidRDefault="001A27CD" w:rsidP="00441259">
      <w:pPr>
        <w:pStyle w:val="NormlWeb"/>
        <w:spacing w:before="0" w:beforeAutospacing="0" w:after="0" w:afterAutospacing="0"/>
        <w:jc w:val="both"/>
        <w:rPr>
          <w:rStyle w:val="Kiemels2"/>
          <w:i/>
        </w:rPr>
      </w:pPr>
    </w:p>
    <w:p w:rsidR="00441259" w:rsidRPr="00441259" w:rsidRDefault="00441259" w:rsidP="00441259">
      <w:pPr>
        <w:pStyle w:val="NormlWeb"/>
        <w:spacing w:before="0" w:beforeAutospacing="0" w:after="0" w:afterAutospacing="0"/>
        <w:jc w:val="both"/>
        <w:rPr>
          <w:i/>
        </w:rPr>
      </w:pPr>
      <w:r w:rsidRPr="00441259">
        <w:rPr>
          <w:rStyle w:val="Kiemels2"/>
          <w:i/>
        </w:rPr>
        <w:t>Az adó mértéke</w:t>
      </w:r>
    </w:p>
    <w:p w:rsidR="00441259" w:rsidRPr="00441259" w:rsidRDefault="00441259" w:rsidP="00441259">
      <w:pPr>
        <w:pStyle w:val="NormlWeb"/>
        <w:spacing w:before="0" w:beforeAutospacing="0" w:after="0" w:afterAutospacing="0"/>
        <w:jc w:val="both"/>
        <w:rPr>
          <w:i/>
        </w:rPr>
      </w:pPr>
      <w:r w:rsidRPr="00441259">
        <w:rPr>
          <w:rStyle w:val="Kiemels2"/>
          <w:i/>
        </w:rPr>
        <w:t>1.§.</w:t>
      </w:r>
    </w:p>
    <w:p w:rsidR="00441259" w:rsidRPr="00441259" w:rsidRDefault="00441259" w:rsidP="00441259">
      <w:pPr>
        <w:pStyle w:val="NormlWeb"/>
        <w:spacing w:before="0" w:beforeAutospacing="0" w:after="0" w:afterAutospacing="0"/>
        <w:jc w:val="both"/>
        <w:rPr>
          <w:i/>
        </w:rPr>
      </w:pPr>
      <w:r w:rsidRPr="00441259">
        <w:rPr>
          <w:i/>
        </w:rPr>
        <w:t xml:space="preserve">(1) Állandó jelleggel végzett iparűzési tevékenység esetében az adó évi mértéke a törvény szerinti adóalap </w:t>
      </w:r>
      <w:r w:rsidR="001A27CD">
        <w:rPr>
          <w:i/>
        </w:rPr>
        <w:t>2</w:t>
      </w:r>
      <w:r w:rsidRPr="00441259">
        <w:rPr>
          <w:i/>
        </w:rPr>
        <w:t>%-a.</w:t>
      </w:r>
    </w:p>
    <w:p w:rsidR="00441259" w:rsidRPr="00441259" w:rsidRDefault="00441259" w:rsidP="00441259">
      <w:pPr>
        <w:pStyle w:val="NormlWeb"/>
        <w:spacing w:before="0" w:beforeAutospacing="0" w:after="0" w:afterAutospacing="0"/>
        <w:jc w:val="both"/>
        <w:rPr>
          <w:i/>
        </w:rPr>
      </w:pPr>
      <w:r w:rsidRPr="00441259">
        <w:rPr>
          <w:i/>
        </w:rPr>
        <w:t>(2) Ideiglenes jelleggel végezett iparűzési tevékenység esetén az adó mértéke naptári naponként: 5.000,- Ft.</w:t>
      </w:r>
    </w:p>
    <w:p w:rsidR="001A27CD" w:rsidRDefault="001A27CD" w:rsidP="00441259">
      <w:pPr>
        <w:pStyle w:val="NormlWeb"/>
        <w:spacing w:before="0" w:beforeAutospacing="0" w:after="0" w:afterAutospacing="0"/>
        <w:jc w:val="both"/>
        <w:rPr>
          <w:rStyle w:val="Kiemels2"/>
          <w:i/>
        </w:rPr>
      </w:pPr>
    </w:p>
    <w:p w:rsidR="00441259" w:rsidRPr="00441259" w:rsidRDefault="00441259" w:rsidP="00441259">
      <w:pPr>
        <w:pStyle w:val="NormlWeb"/>
        <w:spacing w:before="0" w:beforeAutospacing="0" w:after="0" w:afterAutospacing="0"/>
        <w:jc w:val="both"/>
        <w:rPr>
          <w:i/>
        </w:rPr>
      </w:pPr>
      <w:r w:rsidRPr="00441259">
        <w:rPr>
          <w:rStyle w:val="Kiemels2"/>
          <w:i/>
        </w:rPr>
        <w:t>Adómentességek</w:t>
      </w:r>
    </w:p>
    <w:p w:rsidR="00441259" w:rsidRPr="00441259" w:rsidRDefault="00441259" w:rsidP="00441259">
      <w:pPr>
        <w:pStyle w:val="NormlWeb"/>
        <w:spacing w:before="0" w:beforeAutospacing="0" w:after="0" w:afterAutospacing="0"/>
        <w:jc w:val="both"/>
        <w:rPr>
          <w:i/>
        </w:rPr>
      </w:pPr>
      <w:r w:rsidRPr="00441259">
        <w:rPr>
          <w:rStyle w:val="Kiemels2"/>
          <w:i/>
        </w:rPr>
        <w:t>2. §</w:t>
      </w:r>
    </w:p>
    <w:p w:rsidR="00441259" w:rsidRPr="00441259" w:rsidRDefault="00441259" w:rsidP="00441259">
      <w:pPr>
        <w:pStyle w:val="NormlWeb"/>
        <w:spacing w:before="0" w:beforeAutospacing="0" w:after="0" w:afterAutospacing="0"/>
        <w:jc w:val="both"/>
        <w:rPr>
          <w:i/>
        </w:rPr>
      </w:pPr>
      <w:r w:rsidRPr="00441259">
        <w:rPr>
          <w:i/>
        </w:rPr>
        <w:t>Mentesül a helyi iparűzési adó megfizetése alól a háziorvos vállalkozó, feltéve, ha annak vállalkozási szintű iparűzési adóalapja az adóévben a 20 millió forintot nem haladja meg.</w:t>
      </w:r>
    </w:p>
    <w:p w:rsidR="00441259" w:rsidRPr="00441259" w:rsidRDefault="00441259" w:rsidP="00441259">
      <w:pPr>
        <w:pStyle w:val="NormlWeb"/>
        <w:spacing w:before="0" w:beforeAutospacing="0" w:after="0" w:afterAutospacing="0"/>
        <w:jc w:val="both"/>
      </w:pPr>
    </w:p>
    <w:p w:rsidR="00441259" w:rsidRPr="00441259" w:rsidRDefault="00441259" w:rsidP="00441259">
      <w:pPr>
        <w:pStyle w:val="NormlWeb"/>
        <w:spacing w:before="0" w:beforeAutospacing="0" w:after="0" w:afterAutospacing="0"/>
        <w:jc w:val="both"/>
        <w:rPr>
          <w:rStyle w:val="Kiemels2"/>
          <w:b w:val="0"/>
        </w:rPr>
      </w:pPr>
      <w:r w:rsidRPr="00441259">
        <w:rPr>
          <w:rStyle w:val="Kiemels2"/>
          <w:b w:val="0"/>
        </w:rPr>
        <w:t>A bevallásra kötelezettek köre, akik az iparűzési adó alanyának minősülnek, és a székhelyük, telephelyük szerinti önkormányzat az iparűzési adót bevezette.</w:t>
      </w:r>
    </w:p>
    <w:p w:rsidR="00441259" w:rsidRPr="00441259" w:rsidRDefault="00441259" w:rsidP="00441259">
      <w:pPr>
        <w:pStyle w:val="NormlWeb"/>
        <w:spacing w:before="0" w:beforeAutospacing="0" w:after="0" w:afterAutospacing="0"/>
        <w:jc w:val="both"/>
      </w:pPr>
    </w:p>
    <w:p w:rsidR="00441259" w:rsidRPr="00441259" w:rsidRDefault="00441259" w:rsidP="00441259">
      <w:pPr>
        <w:pStyle w:val="NormlWeb"/>
        <w:spacing w:before="0" w:beforeAutospacing="0" w:after="0" w:afterAutospacing="0"/>
        <w:jc w:val="both"/>
      </w:pPr>
      <w:r w:rsidRPr="00441259">
        <w:t>Kérem, tájékoztatásom szíves tudomásulvételét!</w:t>
      </w:r>
    </w:p>
    <w:p w:rsidR="00441259" w:rsidRPr="00441259" w:rsidRDefault="00441259" w:rsidP="00441259">
      <w:pPr>
        <w:pStyle w:val="NormlWeb"/>
        <w:spacing w:before="0" w:beforeAutospacing="0" w:after="0" w:afterAutospacing="0"/>
        <w:jc w:val="both"/>
      </w:pPr>
    </w:p>
    <w:p w:rsidR="00441259" w:rsidRPr="00441259" w:rsidRDefault="00441259" w:rsidP="00441259">
      <w:pPr>
        <w:pStyle w:val="NormlWeb"/>
        <w:spacing w:before="0" w:beforeAutospacing="0" w:after="0" w:afterAutospacing="0"/>
        <w:jc w:val="both"/>
      </w:pPr>
    </w:p>
    <w:p w:rsidR="00441259" w:rsidRPr="00441259" w:rsidRDefault="00441259" w:rsidP="00441259">
      <w:pPr>
        <w:pStyle w:val="NormlWeb"/>
        <w:spacing w:before="0" w:beforeAutospacing="0" w:after="0" w:afterAutospacing="0"/>
        <w:jc w:val="both"/>
      </w:pPr>
    </w:p>
    <w:p w:rsidR="00441259" w:rsidRPr="00441259" w:rsidRDefault="00441259" w:rsidP="00441259">
      <w:pPr>
        <w:pStyle w:val="NormlWeb"/>
        <w:spacing w:before="0" w:beforeAutospacing="0" w:after="0" w:afterAutospacing="0"/>
        <w:jc w:val="both"/>
      </w:pPr>
    </w:p>
    <w:p w:rsidR="00441259" w:rsidRPr="00441259" w:rsidRDefault="00441259" w:rsidP="00441259">
      <w:pPr>
        <w:pStyle w:val="NormlWeb"/>
        <w:spacing w:before="0" w:beforeAutospacing="0" w:after="0" w:afterAutospacing="0"/>
        <w:jc w:val="both"/>
        <w:rPr>
          <w:b/>
        </w:rPr>
      </w:pPr>
      <w:r w:rsidRPr="00441259">
        <w:tab/>
      </w:r>
      <w:r w:rsidRPr="00441259">
        <w:tab/>
      </w:r>
      <w:r w:rsidRPr="00441259">
        <w:tab/>
      </w:r>
      <w:r w:rsidRPr="00441259">
        <w:tab/>
      </w:r>
      <w:r w:rsidRPr="00441259">
        <w:tab/>
      </w:r>
      <w:r w:rsidRPr="00441259">
        <w:rPr>
          <w:b/>
        </w:rPr>
        <w:t>dr. Hoffmann Adél s.k.</w:t>
      </w:r>
    </w:p>
    <w:p w:rsidR="00441259" w:rsidRPr="00441259" w:rsidRDefault="00441259" w:rsidP="00441259">
      <w:pPr>
        <w:pStyle w:val="NormlWeb"/>
        <w:spacing w:before="0" w:beforeAutospacing="0" w:after="0" w:afterAutospacing="0"/>
        <w:jc w:val="both"/>
        <w:rPr>
          <w:b/>
        </w:rPr>
      </w:pPr>
      <w:r w:rsidRPr="00441259">
        <w:rPr>
          <w:b/>
        </w:rPr>
        <w:tab/>
      </w:r>
      <w:r w:rsidRPr="00441259">
        <w:rPr>
          <w:b/>
        </w:rPr>
        <w:tab/>
      </w:r>
      <w:r w:rsidRPr="00441259">
        <w:rPr>
          <w:b/>
        </w:rPr>
        <w:tab/>
      </w:r>
      <w:r w:rsidRPr="00441259">
        <w:rPr>
          <w:b/>
        </w:rPr>
        <w:tab/>
      </w:r>
      <w:r w:rsidRPr="00441259">
        <w:rPr>
          <w:b/>
        </w:rPr>
        <w:tab/>
      </w:r>
      <w:r w:rsidRPr="00441259">
        <w:rPr>
          <w:b/>
        </w:rPr>
        <w:tab/>
        <w:t>jegyző</w:t>
      </w:r>
    </w:p>
    <w:p w:rsidR="00441259" w:rsidRPr="00441259" w:rsidRDefault="00441259" w:rsidP="00441259">
      <w:pPr>
        <w:pStyle w:val="NormlWeb"/>
        <w:spacing w:before="0" w:beforeAutospacing="0" w:after="0" w:afterAutospacing="0"/>
        <w:jc w:val="both"/>
      </w:pPr>
    </w:p>
    <w:p w:rsidR="00441259" w:rsidRPr="00441259" w:rsidRDefault="00441259" w:rsidP="00441259">
      <w:pPr>
        <w:pStyle w:val="NormlWeb"/>
        <w:spacing w:before="0" w:beforeAutospacing="0" w:after="0" w:afterAutospacing="0"/>
        <w:jc w:val="both"/>
      </w:pPr>
    </w:p>
    <w:p w:rsidR="00441259" w:rsidRPr="00441259" w:rsidRDefault="00441259">
      <w:pPr>
        <w:rPr>
          <w:sz w:val="24"/>
          <w:szCs w:val="24"/>
        </w:rPr>
      </w:pPr>
    </w:p>
    <w:sectPr w:rsidR="00441259" w:rsidRPr="004412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259"/>
    <w:rsid w:val="001A27CD"/>
    <w:rsid w:val="00441259"/>
    <w:rsid w:val="008C3A1A"/>
    <w:rsid w:val="00D35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DD259"/>
  <w15:chartTrackingRefBased/>
  <w15:docId w15:val="{E1BD3F97-0969-497D-98BD-3BF22F9B2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441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4412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dc:description/>
  <cp:lastModifiedBy>Petra</cp:lastModifiedBy>
  <cp:revision>2</cp:revision>
  <dcterms:created xsi:type="dcterms:W3CDTF">2023-01-09T14:19:00Z</dcterms:created>
  <dcterms:modified xsi:type="dcterms:W3CDTF">2023-01-09T14:19:00Z</dcterms:modified>
</cp:coreProperties>
</file>